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14/2019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À COMPANHIA MUNICIPAL DE URBANISMO - COMUR.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</w:t>
      </w:r>
      <w:r>
        <w:rPr>
          <w:sz w:val="24"/>
          <w:szCs w:val="24"/>
        </w:rPr>
        <w:t>Companhia</w:t>
      </w:r>
      <w:r>
        <w:rPr>
          <w:sz w:val="24"/>
          <w:szCs w:val="24"/>
        </w:rPr>
        <w:t xml:space="preserve">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</w:t>
      </w:r>
      <w:r>
        <w:rPr>
          <w:sz w:val="24"/>
          <w:szCs w:val="24"/>
        </w:rPr>
        <w:t>Companhia</w:t>
      </w:r>
      <w:r>
        <w:rPr>
          <w:sz w:val="24"/>
          <w:szCs w:val="24"/>
        </w:rPr>
        <w:t xml:space="preserve">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LibreOffice/6.0.4.2$Windows_x86 LibreOffice_project/9b0d9b32d5dcda91d2f1a96dc04c645c450872bf</Application>
  <Pages>2</Pages>
  <Words>167</Words>
  <Characters>902</Characters>
  <CharactersWithSpaces>1063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2019-06-26T17:46:09Z</cp:lastPrinted>
  <dcterms:modified xsi:type="dcterms:W3CDTF">2019-06-26T17:56:50Z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